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0A0" w:firstRow="1" w:lastRow="0" w:firstColumn="1" w:lastColumn="0" w:noHBand="0" w:noVBand="0"/>
      </w:tblPr>
      <w:tblGrid>
        <w:gridCol w:w="3016"/>
        <w:gridCol w:w="2881"/>
        <w:gridCol w:w="3397"/>
      </w:tblGrid>
      <w:tr w:rsidR="00294E2E" w14:paraId="29D3B60D" w14:textId="77777777">
        <w:tc>
          <w:tcPr>
            <w:tcW w:w="3016" w:type="dxa"/>
            <w:shd w:val="clear" w:color="auto" w:fill="auto"/>
          </w:tcPr>
          <w:p w14:paraId="45F5503D" w14:textId="77777777" w:rsidR="00F75A5E" w:rsidRDefault="00F75A5E" w:rsidP="006D7195">
            <w:pPr>
              <w:jc w:val="center"/>
            </w:pPr>
            <w:r>
              <w:rPr>
                <w:rFonts w:ascii="Arial" w:hAnsi="Arial" w:cs="Arial"/>
                <w:noProof/>
                <w:color w:val="0044CC"/>
                <w:lang w:eastAsia="fr-FR"/>
              </w:rPr>
              <w:drawing>
                <wp:inline distT="0" distB="0" distL="0" distR="0" wp14:anchorId="041A4A88" wp14:editId="76E60C63">
                  <wp:extent cx="1277488" cy="574040"/>
                  <wp:effectExtent l="0" t="0" r="0" b="1016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8" cy="59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B34">
              <w:t xml:space="preserve">        </w:t>
            </w:r>
          </w:p>
        </w:tc>
        <w:tc>
          <w:tcPr>
            <w:tcW w:w="2881" w:type="dxa"/>
            <w:shd w:val="clear" w:color="auto" w:fill="auto"/>
          </w:tcPr>
          <w:p w14:paraId="6F13FF89" w14:textId="0FD081D7" w:rsidR="00F75A5E" w:rsidRDefault="007324AB" w:rsidP="00D46B34"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inline distT="0" distB="0" distL="0" distR="0" wp14:anchorId="1F130C24" wp14:editId="3D7CB6FC">
                  <wp:extent cx="688340" cy="688340"/>
                  <wp:effectExtent l="0" t="0" r="0" b="0"/>
                  <wp:docPr id="7" name="Picture 7" descr="http://extranet.ffa-dff.org/exposants/logo/get/?id=1418&amp;width=150&amp;height=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xtranet.ffa-dff.org/exposants/logo/get/?id=1418&amp;width=150&amp;height=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497" cy="688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58240" behindDoc="0" locked="0" layoutInCell="1" allowOverlap="1" wp14:anchorId="593F2030" wp14:editId="0C575010">
                  <wp:simplePos x="0" y="0"/>
                  <wp:positionH relativeFrom="margin">
                    <wp:posOffset>-376978</wp:posOffset>
                  </wp:positionH>
                  <wp:positionV relativeFrom="margin">
                    <wp:posOffset>2540</wp:posOffset>
                  </wp:positionV>
                  <wp:extent cx="605790" cy="478790"/>
                  <wp:effectExtent l="0" t="0" r="3810" b="3810"/>
                  <wp:wrapSquare wrapText="bothSides"/>
                  <wp:docPr id="11" name="Picture 3" descr="http://www.moveonnet.eu/logos/logo_net_DFH-UF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oveonnet.eu/logos/logo_net_DFH-UF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7" w:type="dxa"/>
            <w:shd w:val="clear" w:color="auto" w:fill="auto"/>
          </w:tcPr>
          <w:p w14:paraId="6D3F20A1" w14:textId="29D8060F" w:rsidR="00F75A5E" w:rsidRDefault="007324AB" w:rsidP="006C3045">
            <w:r>
              <w:rPr>
                <w:noProof/>
                <w:lang w:eastAsia="fr-FR"/>
              </w:rPr>
              <w:drawing>
                <wp:anchor distT="0" distB="0" distL="114300" distR="114300" simplePos="0" relativeHeight="251666432" behindDoc="1" locked="0" layoutInCell="1" allowOverlap="1" wp14:anchorId="06ADD39C" wp14:editId="3C8980E3">
                  <wp:simplePos x="0" y="0"/>
                  <wp:positionH relativeFrom="column">
                    <wp:posOffset>-208492</wp:posOffset>
                  </wp:positionH>
                  <wp:positionV relativeFrom="paragraph">
                    <wp:posOffset>2540</wp:posOffset>
                  </wp:positionV>
                  <wp:extent cx="932400" cy="568800"/>
                  <wp:effectExtent l="0" t="0" r="762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URCA 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7A033F83" wp14:editId="5A710A72">
                  <wp:simplePos x="0" y="0"/>
                  <wp:positionH relativeFrom="margin">
                    <wp:posOffset>-70485</wp:posOffset>
                  </wp:positionH>
                  <wp:positionV relativeFrom="margin">
                    <wp:posOffset>8255</wp:posOffset>
                  </wp:positionV>
                  <wp:extent cx="1268730" cy="565150"/>
                  <wp:effectExtent l="0" t="0" r="1270" b="0"/>
                  <wp:wrapSquare wrapText="bothSides"/>
                  <wp:docPr id="10" name="il_fi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73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46B34">
              <w:t xml:space="preserve">            </w:t>
            </w:r>
          </w:p>
        </w:tc>
      </w:tr>
      <w:tr w:rsidR="00294E2E" w14:paraId="5570B002" w14:textId="77777777">
        <w:tc>
          <w:tcPr>
            <w:tcW w:w="3016" w:type="dxa"/>
            <w:shd w:val="clear" w:color="auto" w:fill="auto"/>
          </w:tcPr>
          <w:p w14:paraId="39FBEA6A" w14:textId="77777777" w:rsidR="00F75A5E" w:rsidRDefault="00F75A5E" w:rsidP="006D7195">
            <w:pPr>
              <w:jc w:val="center"/>
            </w:pPr>
            <w:r>
              <w:rPr>
                <w:rFonts w:ascii="Verdana" w:hAnsi="Verdana"/>
                <w:noProof/>
                <w:color w:val="535354"/>
                <w:sz w:val="22"/>
                <w:szCs w:val="22"/>
                <w:lang w:eastAsia="fr-FR"/>
              </w:rPr>
              <w:drawing>
                <wp:inline distT="0" distB="0" distL="0" distR="0" wp14:anchorId="7E99CCE8" wp14:editId="45ED0BD0">
                  <wp:extent cx="1266421" cy="459740"/>
                  <wp:effectExtent l="0" t="0" r="3810" b="0"/>
                  <wp:docPr id="9" name="Picture 5" descr="http://www.unimi.it/img/universitaInt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nimi.it/img/universitaInt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955" cy="46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1" w:type="dxa"/>
            <w:shd w:val="clear" w:color="auto" w:fill="auto"/>
          </w:tcPr>
          <w:p w14:paraId="105CA83F" w14:textId="77777777" w:rsidR="00F75A5E" w:rsidRDefault="00BD7A7C" w:rsidP="006C3045"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89B6A9F" wp14:editId="0E1B69FA">
                  <wp:extent cx="1413000" cy="45974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55" cy="46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B34">
              <w:t xml:space="preserve">        </w:t>
            </w:r>
          </w:p>
        </w:tc>
        <w:tc>
          <w:tcPr>
            <w:tcW w:w="3397" w:type="dxa"/>
            <w:shd w:val="clear" w:color="auto" w:fill="auto"/>
          </w:tcPr>
          <w:p w14:paraId="4DAF3428" w14:textId="77777777" w:rsidR="00F75A5E" w:rsidRDefault="006C3045" w:rsidP="006D7195">
            <w:pPr>
              <w:jc w:val="center"/>
            </w:pPr>
            <w:r w:rsidRPr="001B62F3">
              <w:rPr>
                <w:b/>
                <w:bCs/>
                <w:noProof/>
                <w:szCs w:val="28"/>
                <w:lang w:eastAsia="fr-FR"/>
              </w:rPr>
              <w:drawing>
                <wp:inline distT="0" distB="0" distL="0" distR="0" wp14:anchorId="2B5F1BCC" wp14:editId="64ABC42B">
                  <wp:extent cx="1787102" cy="508230"/>
                  <wp:effectExtent l="0" t="0" r="0" b="0"/>
                  <wp:docPr id="33" name="Image 1" descr="C:\Users\Lau\AppData\Local\Temp\HeiParisMax-Logo_DE_NE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u\AppData\Local\Temp\HeiParisMax-Logo_DE_NE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02" cy="508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45" w14:paraId="1ADD8173" w14:textId="77777777">
        <w:tc>
          <w:tcPr>
            <w:tcW w:w="3016" w:type="dxa"/>
            <w:shd w:val="clear" w:color="auto" w:fill="auto"/>
          </w:tcPr>
          <w:p w14:paraId="5F1D0F85" w14:textId="77777777" w:rsidR="006C3045" w:rsidRDefault="006C3045" w:rsidP="006D7195">
            <w:pPr>
              <w:jc w:val="center"/>
              <w:rPr>
                <w:rFonts w:ascii="Verdana" w:hAnsi="Verdana"/>
                <w:noProof/>
                <w:color w:val="535354"/>
                <w:sz w:val="22"/>
                <w:szCs w:val="22"/>
                <w:lang w:val="en-US" w:eastAsia="en-US"/>
              </w:rPr>
            </w:pPr>
          </w:p>
        </w:tc>
        <w:tc>
          <w:tcPr>
            <w:tcW w:w="2881" w:type="dxa"/>
            <w:shd w:val="clear" w:color="auto" w:fill="auto"/>
          </w:tcPr>
          <w:p w14:paraId="78E95680" w14:textId="77777777" w:rsidR="006C3045" w:rsidRDefault="006C3045" w:rsidP="006C3045">
            <w:pPr>
              <w:rPr>
                <w:rFonts w:ascii="Helvetica" w:hAnsi="Helvetica" w:cs="Helvetica"/>
                <w:noProof/>
                <w:lang w:val="en-US" w:eastAsia="en-US"/>
              </w:rPr>
            </w:pPr>
          </w:p>
        </w:tc>
        <w:tc>
          <w:tcPr>
            <w:tcW w:w="3397" w:type="dxa"/>
            <w:shd w:val="clear" w:color="auto" w:fill="auto"/>
          </w:tcPr>
          <w:p w14:paraId="2AA87000" w14:textId="77777777" w:rsidR="006C3045" w:rsidRPr="001B62F3" w:rsidRDefault="006C3045" w:rsidP="006D7195">
            <w:pPr>
              <w:jc w:val="center"/>
              <w:rPr>
                <w:b/>
                <w:bCs/>
                <w:noProof/>
                <w:szCs w:val="28"/>
                <w:lang w:val="en-US" w:eastAsia="en-US"/>
              </w:rPr>
            </w:pPr>
          </w:p>
        </w:tc>
      </w:tr>
    </w:tbl>
    <w:p w14:paraId="3EBBDD43" w14:textId="77777777" w:rsidR="006D7195" w:rsidRPr="00544FC6" w:rsidRDefault="00B63DE9" w:rsidP="006D71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134" w:right="1104"/>
        <w:jc w:val="center"/>
        <w:outlineLvl w:val="0"/>
        <w:rPr>
          <w:b/>
          <w:szCs w:val="26"/>
          <w:lang w:val="de-DE"/>
        </w:rPr>
      </w:pPr>
      <w:r w:rsidRPr="00544FC6">
        <w:rPr>
          <w:b/>
          <w:szCs w:val="26"/>
          <w:lang w:val="de-DE"/>
        </w:rPr>
        <w:t>Ausschreibung</w:t>
      </w:r>
      <w:r w:rsidR="005D5776" w:rsidRPr="00544FC6">
        <w:rPr>
          <w:b/>
          <w:szCs w:val="26"/>
          <w:lang w:val="de-DE"/>
        </w:rPr>
        <w:t xml:space="preserve"> zum </w:t>
      </w:r>
      <w:r w:rsidR="00AF51B6" w:rsidRPr="00544FC6">
        <w:rPr>
          <w:b/>
          <w:szCs w:val="26"/>
          <w:lang w:val="de-DE"/>
        </w:rPr>
        <w:t>1</w:t>
      </w:r>
      <w:r w:rsidR="00231859">
        <w:rPr>
          <w:b/>
          <w:szCs w:val="26"/>
          <w:lang w:val="de-DE"/>
        </w:rPr>
        <w:t>3</w:t>
      </w:r>
      <w:r w:rsidRPr="00544FC6">
        <w:rPr>
          <w:b/>
          <w:szCs w:val="26"/>
          <w:lang w:val="de-DE"/>
        </w:rPr>
        <w:t xml:space="preserve">. </w:t>
      </w:r>
      <w:r w:rsidR="00E872D9">
        <w:rPr>
          <w:b/>
          <w:szCs w:val="26"/>
          <w:lang w:val="de-DE"/>
        </w:rPr>
        <w:t>d</w:t>
      </w:r>
      <w:r w:rsidRPr="00544FC6">
        <w:rPr>
          <w:b/>
          <w:szCs w:val="26"/>
          <w:lang w:val="de-DE"/>
        </w:rPr>
        <w:t>eutsch-</w:t>
      </w:r>
      <w:r w:rsidR="00E872D9">
        <w:rPr>
          <w:b/>
          <w:szCs w:val="26"/>
          <w:lang w:val="de-DE"/>
        </w:rPr>
        <w:t>f</w:t>
      </w:r>
      <w:r w:rsidRPr="00544FC6">
        <w:rPr>
          <w:b/>
          <w:szCs w:val="26"/>
          <w:lang w:val="de-DE"/>
        </w:rPr>
        <w:t xml:space="preserve">ranzösisches Doktorandenseminar zur Rechtsvergleichung </w:t>
      </w:r>
      <w:r w:rsidRPr="00DE1C0F">
        <w:rPr>
          <w:b/>
          <w:szCs w:val="26"/>
          <w:lang w:val="de-DE"/>
        </w:rPr>
        <w:t xml:space="preserve">im </w:t>
      </w:r>
      <w:r w:rsidR="00A832E1" w:rsidRPr="000A5E85">
        <w:rPr>
          <w:b/>
          <w:szCs w:val="26"/>
          <w:lang w:val="de-DE"/>
        </w:rPr>
        <w:t>ö</w:t>
      </w:r>
      <w:r w:rsidRPr="00544FC6">
        <w:rPr>
          <w:b/>
          <w:szCs w:val="26"/>
          <w:lang w:val="de-DE"/>
        </w:rPr>
        <w:t>ffentlichen Recht</w:t>
      </w:r>
      <w:r w:rsidR="00E872D9">
        <w:rPr>
          <w:b/>
          <w:szCs w:val="26"/>
          <w:lang w:val="de-DE"/>
        </w:rPr>
        <w:t>, Vö</w:t>
      </w:r>
      <w:r w:rsidR="007A0823">
        <w:rPr>
          <w:b/>
          <w:szCs w:val="26"/>
          <w:lang w:val="de-DE"/>
        </w:rPr>
        <w:t>lker-</w:t>
      </w:r>
      <w:r w:rsidR="00E872D9">
        <w:rPr>
          <w:b/>
          <w:szCs w:val="26"/>
          <w:lang w:val="de-DE"/>
        </w:rPr>
        <w:t xml:space="preserve"> und Europarecht</w:t>
      </w:r>
      <w:r w:rsidR="007A0823">
        <w:rPr>
          <w:b/>
          <w:szCs w:val="26"/>
          <w:lang w:val="de-DE"/>
        </w:rPr>
        <w:t>s</w:t>
      </w:r>
    </w:p>
    <w:p w14:paraId="48242DEE" w14:textId="77777777" w:rsidR="00F75A5E" w:rsidRPr="00544FC6" w:rsidRDefault="00231859" w:rsidP="006D7195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ind w:left="1134" w:right="1104"/>
        <w:jc w:val="center"/>
        <w:outlineLvl w:val="0"/>
        <w:rPr>
          <w:b/>
          <w:szCs w:val="26"/>
          <w:lang w:val="de-DE"/>
        </w:rPr>
      </w:pPr>
      <w:r>
        <w:rPr>
          <w:b/>
          <w:szCs w:val="26"/>
          <w:lang w:val="de-DE"/>
        </w:rPr>
        <w:t>Reims</w:t>
      </w:r>
      <w:r w:rsidR="00AF51B6" w:rsidRPr="00544FC6">
        <w:rPr>
          <w:b/>
          <w:szCs w:val="26"/>
          <w:lang w:val="de-DE"/>
        </w:rPr>
        <w:t xml:space="preserve">, </w:t>
      </w:r>
      <w:r w:rsidR="001D0A8E" w:rsidRPr="00544FC6">
        <w:rPr>
          <w:b/>
          <w:szCs w:val="26"/>
          <w:lang w:val="de-DE"/>
        </w:rPr>
        <w:t>7</w:t>
      </w:r>
      <w:r w:rsidR="00AF51B6" w:rsidRPr="00544FC6">
        <w:rPr>
          <w:b/>
          <w:szCs w:val="26"/>
          <w:lang w:val="de-DE"/>
        </w:rPr>
        <w:t xml:space="preserve">. bis </w:t>
      </w:r>
      <w:r w:rsidR="001D0A8E" w:rsidRPr="00544FC6">
        <w:rPr>
          <w:b/>
          <w:szCs w:val="26"/>
          <w:lang w:val="de-DE"/>
        </w:rPr>
        <w:t>9</w:t>
      </w:r>
      <w:r w:rsidR="00B93747" w:rsidRPr="00544FC6">
        <w:rPr>
          <w:b/>
          <w:szCs w:val="26"/>
          <w:lang w:val="de-DE"/>
        </w:rPr>
        <w:t xml:space="preserve">. </w:t>
      </w:r>
      <w:r w:rsidR="00AF51B6" w:rsidRPr="00544FC6">
        <w:rPr>
          <w:b/>
          <w:szCs w:val="26"/>
          <w:lang w:val="de-DE"/>
        </w:rPr>
        <w:t>Juni 201</w:t>
      </w:r>
      <w:r>
        <w:rPr>
          <w:b/>
          <w:szCs w:val="26"/>
          <w:lang w:val="de-DE"/>
        </w:rPr>
        <w:t>8</w:t>
      </w:r>
    </w:p>
    <w:p w14:paraId="2F02CE17" w14:textId="4150A211" w:rsidR="006D7195" w:rsidRPr="00724E34" w:rsidRDefault="00B63DE9" w:rsidP="00724E34">
      <w:pPr>
        <w:spacing w:before="115" w:after="120"/>
        <w:jc w:val="both"/>
        <w:rPr>
          <w:color w:val="000000"/>
          <w:sz w:val="22"/>
          <w:szCs w:val="22"/>
        </w:rPr>
      </w:pPr>
      <w:r>
        <w:rPr>
          <w:sz w:val="22"/>
          <w:lang w:val="de-DE"/>
        </w:rPr>
        <w:t>Die juristische</w:t>
      </w:r>
      <w:r w:rsidR="009C0C0F">
        <w:rPr>
          <w:sz w:val="22"/>
          <w:lang w:val="de-DE"/>
        </w:rPr>
        <w:t xml:space="preserve"> Fakultät</w:t>
      </w:r>
      <w:r>
        <w:rPr>
          <w:sz w:val="22"/>
          <w:lang w:val="de-DE"/>
        </w:rPr>
        <w:t xml:space="preserve"> der Sorbonne, die Universität Straßburg, die Albert-Ludwigs-Universität Freiburg</w:t>
      </w:r>
      <w:r w:rsidR="00C50104">
        <w:rPr>
          <w:sz w:val="22"/>
          <w:lang w:val="de-DE"/>
        </w:rPr>
        <w:t xml:space="preserve">, </w:t>
      </w:r>
      <w:r>
        <w:rPr>
          <w:sz w:val="22"/>
          <w:lang w:val="de-DE"/>
        </w:rPr>
        <w:t xml:space="preserve">die Deutsche </w:t>
      </w:r>
      <w:r w:rsidR="00110BA4">
        <w:rPr>
          <w:sz w:val="22"/>
          <w:lang w:val="de-DE"/>
        </w:rPr>
        <w:t xml:space="preserve">Universität </w:t>
      </w:r>
      <w:r>
        <w:rPr>
          <w:sz w:val="22"/>
          <w:lang w:val="de-DE"/>
        </w:rPr>
        <w:t>für Verwaltungswissenschaften Speyer</w:t>
      </w:r>
      <w:r w:rsidR="00724E34">
        <w:rPr>
          <w:sz w:val="22"/>
          <w:lang w:val="de-DE"/>
        </w:rPr>
        <w:t xml:space="preserve"> </w:t>
      </w:r>
      <w:r w:rsidR="00C50104">
        <w:rPr>
          <w:sz w:val="22"/>
          <w:lang w:val="de-DE"/>
        </w:rPr>
        <w:t>und</w:t>
      </w:r>
      <w:r w:rsidR="001D0A8E" w:rsidRPr="00ED2412">
        <w:rPr>
          <w:sz w:val="22"/>
          <w:lang w:val="de-DE"/>
        </w:rPr>
        <w:t xml:space="preserve"> </w:t>
      </w:r>
      <w:r w:rsidR="00724E34">
        <w:rPr>
          <w:sz w:val="22"/>
          <w:lang w:val="de-DE"/>
        </w:rPr>
        <w:t>die Universität Reims Champagne-Ardenne</w:t>
      </w:r>
      <w:r w:rsidR="00724E34" w:rsidRPr="00ED2412">
        <w:rPr>
          <w:sz w:val="22"/>
          <w:lang w:val="de-DE"/>
        </w:rPr>
        <w:t xml:space="preserve"> </w:t>
      </w:r>
      <w:r w:rsidR="00E8667D">
        <w:rPr>
          <w:sz w:val="22"/>
          <w:lang w:val="de-DE"/>
        </w:rPr>
        <w:t xml:space="preserve">veranstalten </w:t>
      </w:r>
      <w:r w:rsidRPr="00F75A5E">
        <w:rPr>
          <w:sz w:val="22"/>
          <w:lang w:val="de-DE"/>
        </w:rPr>
        <w:t>in Zusammenarbeit mit der Universität Mailand</w:t>
      </w:r>
      <w:r w:rsidR="00724E34">
        <w:rPr>
          <w:sz w:val="22"/>
          <w:lang w:val="de-DE"/>
        </w:rPr>
        <w:t xml:space="preserve">, der </w:t>
      </w:r>
      <w:r w:rsidR="00724E34" w:rsidRPr="00724E34">
        <w:rPr>
          <w:color w:val="000000"/>
          <w:sz w:val="22"/>
          <w:szCs w:val="22"/>
        </w:rPr>
        <w:t>Ruprecht-Karls-Universität Heidelberg</w:t>
      </w:r>
      <w:r w:rsidR="00724E34">
        <w:rPr>
          <w:color w:val="000000"/>
          <w:sz w:val="22"/>
          <w:szCs w:val="22"/>
        </w:rPr>
        <w:t xml:space="preserve"> </w:t>
      </w:r>
      <w:r w:rsidR="00724E34">
        <w:rPr>
          <w:sz w:val="22"/>
          <w:lang w:val="de-DE"/>
        </w:rPr>
        <w:t xml:space="preserve">und dem </w:t>
      </w:r>
      <w:r w:rsidR="00724E34" w:rsidRPr="00ED2412">
        <w:rPr>
          <w:sz w:val="22"/>
          <w:lang w:val="de-DE"/>
        </w:rPr>
        <w:t>Max-Planck Institut für ausländisches öffentliches Recht und Völkerrecht</w:t>
      </w:r>
      <w:r w:rsidR="00724E34">
        <w:rPr>
          <w:sz w:val="22"/>
          <w:lang w:val="de-DE"/>
        </w:rPr>
        <w:t xml:space="preserve"> (MPIL) </w:t>
      </w:r>
      <w:r>
        <w:rPr>
          <w:sz w:val="22"/>
          <w:lang w:val="de-DE"/>
        </w:rPr>
        <w:t>vom</w:t>
      </w:r>
      <w:r w:rsidR="00CD515A">
        <w:rPr>
          <w:sz w:val="22"/>
          <w:lang w:val="de-DE"/>
        </w:rPr>
        <w:t xml:space="preserve"> </w:t>
      </w:r>
      <w:r w:rsidR="00231859">
        <w:rPr>
          <w:sz w:val="22"/>
          <w:lang w:val="de-DE"/>
        </w:rPr>
        <w:t>7</w:t>
      </w:r>
      <w:r w:rsidR="00F75A5E">
        <w:rPr>
          <w:sz w:val="22"/>
          <w:lang w:val="de-DE"/>
        </w:rPr>
        <w:t xml:space="preserve">. bis </w:t>
      </w:r>
      <w:r w:rsidR="00231859">
        <w:rPr>
          <w:sz w:val="22"/>
          <w:lang w:val="de-DE"/>
        </w:rPr>
        <w:t>9</w:t>
      </w:r>
      <w:r w:rsidR="00B93747">
        <w:rPr>
          <w:sz w:val="22"/>
          <w:lang w:val="de-DE"/>
        </w:rPr>
        <w:t>.</w:t>
      </w:r>
      <w:r w:rsidR="00AF51B6">
        <w:rPr>
          <w:sz w:val="22"/>
          <w:lang w:val="de-DE"/>
        </w:rPr>
        <w:t xml:space="preserve"> Juni 201</w:t>
      </w:r>
      <w:r w:rsidR="00BE0D14">
        <w:rPr>
          <w:sz w:val="22"/>
          <w:lang w:val="de-DE"/>
        </w:rPr>
        <w:t>8</w:t>
      </w:r>
      <w:r w:rsidR="00CD515A">
        <w:rPr>
          <w:sz w:val="22"/>
          <w:lang w:val="de-DE"/>
        </w:rPr>
        <w:t xml:space="preserve"> in </w:t>
      </w:r>
      <w:r w:rsidR="00231859">
        <w:rPr>
          <w:b/>
          <w:sz w:val="22"/>
          <w:lang w:val="de-DE"/>
        </w:rPr>
        <w:t>Reims</w:t>
      </w:r>
      <w:r w:rsidR="001D0A8E">
        <w:rPr>
          <w:sz w:val="22"/>
          <w:lang w:val="de-DE"/>
        </w:rPr>
        <w:t xml:space="preserve"> </w:t>
      </w:r>
      <w:r>
        <w:rPr>
          <w:sz w:val="22"/>
          <w:lang w:val="de-DE"/>
        </w:rPr>
        <w:t>das</w:t>
      </w:r>
      <w:r w:rsidR="00AF51B6">
        <w:rPr>
          <w:sz w:val="22"/>
          <w:lang w:val="de-DE"/>
        </w:rPr>
        <w:t xml:space="preserve"> </w:t>
      </w:r>
      <w:r w:rsidR="00AF51B6" w:rsidRPr="002351E5">
        <w:rPr>
          <w:b/>
          <w:sz w:val="22"/>
          <w:lang w:val="de-DE"/>
        </w:rPr>
        <w:t>1</w:t>
      </w:r>
      <w:r w:rsidR="00231859">
        <w:rPr>
          <w:b/>
          <w:sz w:val="22"/>
          <w:lang w:val="de-DE"/>
        </w:rPr>
        <w:t>3</w:t>
      </w:r>
      <w:r w:rsidR="00F75A5E" w:rsidRPr="002351E5">
        <w:rPr>
          <w:b/>
          <w:sz w:val="22"/>
          <w:lang w:val="de-DE"/>
        </w:rPr>
        <w:t>.</w:t>
      </w:r>
      <w:r w:rsidR="00F75A5E">
        <w:rPr>
          <w:sz w:val="22"/>
          <w:lang w:val="de-DE"/>
        </w:rPr>
        <w:t xml:space="preserve"> </w:t>
      </w:r>
      <w:r w:rsidRPr="006F7079">
        <w:rPr>
          <w:b/>
          <w:sz w:val="22"/>
          <w:lang w:val="de-DE"/>
        </w:rPr>
        <w:t>Deutsch-Französische Doktorandensem</w:t>
      </w:r>
      <w:r>
        <w:rPr>
          <w:b/>
          <w:sz w:val="22"/>
          <w:lang w:val="de-DE"/>
        </w:rPr>
        <w:t>inar zur Rechtsvergleichung im ö</w:t>
      </w:r>
      <w:r w:rsidRPr="006F7079">
        <w:rPr>
          <w:b/>
          <w:sz w:val="22"/>
          <w:lang w:val="de-DE"/>
        </w:rPr>
        <w:t>ffentlichen Recht</w:t>
      </w:r>
      <w:r w:rsidR="00EB1564">
        <w:rPr>
          <w:b/>
          <w:sz w:val="22"/>
          <w:lang w:val="de-DE"/>
        </w:rPr>
        <w:t>, Völkerrecht</w:t>
      </w:r>
      <w:r w:rsidR="00AB78D2">
        <w:rPr>
          <w:b/>
          <w:sz w:val="22"/>
          <w:lang w:val="de-DE"/>
        </w:rPr>
        <w:t xml:space="preserve"> und Europarecht</w:t>
      </w:r>
      <w:r w:rsidR="002351E5">
        <w:rPr>
          <w:b/>
          <w:sz w:val="22"/>
          <w:lang w:val="de-DE"/>
        </w:rPr>
        <w:t xml:space="preserve"> </w:t>
      </w:r>
      <w:r w:rsidR="00AB1168">
        <w:rPr>
          <w:sz w:val="22"/>
          <w:lang w:val="de-DE"/>
        </w:rPr>
        <w:t>unter der Leitung von</w:t>
      </w:r>
      <w:r w:rsidR="00231859">
        <w:rPr>
          <w:sz w:val="22"/>
          <w:lang w:val="de-DE"/>
        </w:rPr>
        <w:t xml:space="preserve"> Prof. Dr. Thomas Hochmann</w:t>
      </w:r>
      <w:r w:rsidRPr="006F7079">
        <w:rPr>
          <w:sz w:val="22"/>
          <w:lang w:val="de-DE"/>
        </w:rPr>
        <w:t xml:space="preserve">. </w:t>
      </w:r>
      <w:r w:rsidRPr="00372230">
        <w:rPr>
          <w:sz w:val="22"/>
          <w:lang w:val="de-DE"/>
        </w:rPr>
        <w:t xml:space="preserve">Das Seminar </w:t>
      </w:r>
      <w:r>
        <w:rPr>
          <w:sz w:val="22"/>
          <w:lang w:val="de-DE"/>
        </w:rPr>
        <w:t xml:space="preserve">findet im Rahmen des </w:t>
      </w:r>
      <w:r w:rsidR="00B672D7">
        <w:rPr>
          <w:sz w:val="22"/>
          <w:lang w:val="de-DE"/>
        </w:rPr>
        <w:t>d</w:t>
      </w:r>
      <w:r>
        <w:rPr>
          <w:sz w:val="22"/>
          <w:lang w:val="de-DE"/>
        </w:rPr>
        <w:t>eutsch-</w:t>
      </w:r>
      <w:r w:rsidR="00B672D7">
        <w:rPr>
          <w:sz w:val="22"/>
          <w:lang w:val="de-DE"/>
        </w:rPr>
        <w:t>f</w:t>
      </w:r>
      <w:r>
        <w:rPr>
          <w:sz w:val="22"/>
          <w:lang w:val="de-DE"/>
        </w:rPr>
        <w:t>ranzösischen Doktorandenkollegs „Rechtsvergleichung im öffentlichen Recht angesichts der europäischen Integration“</w:t>
      </w:r>
      <w:r w:rsidR="00E8667D">
        <w:rPr>
          <w:sz w:val="22"/>
          <w:lang w:val="de-DE"/>
        </w:rPr>
        <w:t xml:space="preserve"> und der deutsch-f</w:t>
      </w:r>
      <w:r w:rsidR="00D472BC">
        <w:rPr>
          <w:sz w:val="22"/>
          <w:lang w:val="de-DE"/>
        </w:rPr>
        <w:t>ranzösische</w:t>
      </w:r>
      <w:r w:rsidR="00E8667D">
        <w:rPr>
          <w:sz w:val="22"/>
          <w:lang w:val="de-DE"/>
        </w:rPr>
        <w:t>n a</w:t>
      </w:r>
      <w:r w:rsidR="00D472BC">
        <w:rPr>
          <w:sz w:val="22"/>
          <w:lang w:val="de-DE"/>
        </w:rPr>
        <w:t>kademische</w:t>
      </w:r>
      <w:r w:rsidR="00E8667D">
        <w:rPr>
          <w:sz w:val="22"/>
          <w:lang w:val="de-DE"/>
        </w:rPr>
        <w:t>n</w:t>
      </w:r>
      <w:r w:rsidR="00D472BC">
        <w:rPr>
          <w:sz w:val="22"/>
          <w:lang w:val="de-DE"/>
        </w:rPr>
        <w:t xml:space="preserve"> Partnerschaft </w:t>
      </w:r>
      <w:r w:rsidR="00DC78BC">
        <w:rPr>
          <w:sz w:val="22"/>
          <w:lang w:val="de-DE"/>
        </w:rPr>
        <w:t>„</w:t>
      </w:r>
      <w:r w:rsidR="00D472BC">
        <w:rPr>
          <w:sz w:val="22"/>
          <w:lang w:val="de-DE"/>
        </w:rPr>
        <w:t>HeiParisMax</w:t>
      </w:r>
      <w:r w:rsidR="00DC78BC">
        <w:rPr>
          <w:sz w:val="22"/>
          <w:lang w:val="de-DE"/>
        </w:rPr>
        <w:t>“</w:t>
      </w:r>
      <w:r>
        <w:rPr>
          <w:sz w:val="22"/>
          <w:lang w:val="de-DE"/>
        </w:rPr>
        <w:t xml:space="preserve"> statt und wird durch die Deutsch-Französische Hochschule gefördert. </w:t>
      </w:r>
    </w:p>
    <w:p w14:paraId="19A91EE6" w14:textId="77777777" w:rsidR="006D7195" w:rsidRPr="00367865" w:rsidRDefault="00B63DE9" w:rsidP="00462BBD">
      <w:pPr>
        <w:spacing w:after="120"/>
        <w:jc w:val="both"/>
        <w:rPr>
          <w:b/>
          <w:sz w:val="22"/>
          <w:lang w:val="de-DE"/>
        </w:rPr>
      </w:pPr>
      <w:r>
        <w:rPr>
          <w:b/>
          <w:sz w:val="22"/>
          <w:lang w:val="de-DE"/>
        </w:rPr>
        <w:t xml:space="preserve">Leitthemen </w:t>
      </w:r>
      <w:r>
        <w:rPr>
          <w:sz w:val="22"/>
          <w:lang w:val="de-DE"/>
        </w:rPr>
        <w:t xml:space="preserve">des Seminars sind </w:t>
      </w:r>
      <w:r>
        <w:rPr>
          <w:b/>
          <w:sz w:val="22"/>
          <w:lang w:val="de-DE"/>
        </w:rPr>
        <w:t>aktuelle Entwicklungen des vergleichenden öffentlichen Rechts in Europa</w:t>
      </w:r>
      <w:r w:rsidR="00AB78D2">
        <w:rPr>
          <w:b/>
          <w:sz w:val="22"/>
          <w:lang w:val="de-DE"/>
        </w:rPr>
        <w:t xml:space="preserve"> sowie des Völker</w:t>
      </w:r>
      <w:r w:rsidR="00B672D7">
        <w:rPr>
          <w:b/>
          <w:sz w:val="22"/>
          <w:lang w:val="de-DE"/>
        </w:rPr>
        <w:t>-</w:t>
      </w:r>
      <w:r w:rsidR="00AB78D2">
        <w:rPr>
          <w:b/>
          <w:sz w:val="22"/>
          <w:lang w:val="de-DE"/>
        </w:rPr>
        <w:t xml:space="preserve"> und Europarechts</w:t>
      </w:r>
      <w:r>
        <w:rPr>
          <w:sz w:val="22"/>
          <w:lang w:val="de-DE"/>
        </w:rPr>
        <w:t xml:space="preserve">. </w:t>
      </w:r>
    </w:p>
    <w:p w14:paraId="08132F88" w14:textId="77777777" w:rsidR="006D7195" w:rsidRDefault="00B63DE9" w:rsidP="00544FC6">
      <w:pPr>
        <w:spacing w:before="120" w:after="120"/>
        <w:jc w:val="both"/>
        <w:rPr>
          <w:sz w:val="22"/>
          <w:lang w:val="de-DE"/>
        </w:rPr>
      </w:pPr>
      <w:r>
        <w:rPr>
          <w:sz w:val="22"/>
          <w:lang w:val="de-DE"/>
        </w:rPr>
        <w:t xml:space="preserve">Ihr Beitrag kann sich auf einen Aspekt Ihrer Dissertation beziehen oder ein anderes Ihrer Forschungsthemen betreffen. Er soll vorzugsweise </w:t>
      </w:r>
      <w:r w:rsidR="00616F39">
        <w:rPr>
          <w:sz w:val="22"/>
          <w:lang w:val="de-DE"/>
        </w:rPr>
        <w:t xml:space="preserve">einen </w:t>
      </w:r>
      <w:r w:rsidR="00CD515A">
        <w:rPr>
          <w:b/>
          <w:sz w:val="22"/>
          <w:lang w:val="de-DE"/>
        </w:rPr>
        <w:t>Bezug zu</w:t>
      </w:r>
      <w:r w:rsidR="00F75A5E" w:rsidRPr="005D5776">
        <w:rPr>
          <w:b/>
          <w:sz w:val="22"/>
          <w:lang w:val="de-DE"/>
        </w:rPr>
        <w:t xml:space="preserve"> Frankreich, Deutschland </w:t>
      </w:r>
      <w:r w:rsidR="00616F39">
        <w:rPr>
          <w:b/>
          <w:sz w:val="22"/>
          <w:lang w:val="de-DE"/>
        </w:rPr>
        <w:t xml:space="preserve">(oder </w:t>
      </w:r>
      <w:r w:rsidR="00F75A5E" w:rsidRPr="005D5776">
        <w:rPr>
          <w:b/>
          <w:sz w:val="22"/>
          <w:lang w:val="de-DE"/>
        </w:rPr>
        <w:t>Italien</w:t>
      </w:r>
      <w:r w:rsidR="00616F39">
        <w:rPr>
          <w:b/>
          <w:sz w:val="22"/>
          <w:lang w:val="de-DE"/>
        </w:rPr>
        <w:t>) haben</w:t>
      </w:r>
      <w:r w:rsidR="00F75A5E">
        <w:rPr>
          <w:sz w:val="22"/>
          <w:lang w:val="de-DE"/>
        </w:rPr>
        <w:t>.</w:t>
      </w:r>
      <w:r w:rsidRPr="002A10E1">
        <w:rPr>
          <w:b/>
          <w:sz w:val="22"/>
          <w:lang w:val="de-DE"/>
        </w:rPr>
        <w:t xml:space="preserve"> </w:t>
      </w:r>
      <w:r>
        <w:rPr>
          <w:sz w:val="22"/>
          <w:lang w:val="de-DE"/>
        </w:rPr>
        <w:t xml:space="preserve">Falls es sich um ein Thema des innerstaatlichen Rechts handelt, </w:t>
      </w:r>
      <w:r w:rsidR="00616F39">
        <w:rPr>
          <w:sz w:val="22"/>
          <w:lang w:val="de-DE"/>
        </w:rPr>
        <w:t xml:space="preserve">sollte </w:t>
      </w:r>
      <w:r>
        <w:rPr>
          <w:sz w:val="22"/>
          <w:lang w:val="de-DE"/>
        </w:rPr>
        <w:t xml:space="preserve">der Vortrag Parallelen zum Europarecht oder </w:t>
      </w:r>
      <w:r w:rsidR="00616F39">
        <w:rPr>
          <w:sz w:val="22"/>
          <w:lang w:val="de-DE"/>
        </w:rPr>
        <w:t xml:space="preserve">Bezüge </w:t>
      </w:r>
      <w:r>
        <w:rPr>
          <w:sz w:val="22"/>
          <w:lang w:val="de-DE"/>
        </w:rPr>
        <w:t>zum Völkerrecht aufzeigen.</w:t>
      </w:r>
      <w:r w:rsidR="00AF51B6">
        <w:rPr>
          <w:sz w:val="22"/>
          <w:lang w:val="de-DE"/>
        </w:rPr>
        <w:t xml:space="preserve"> </w:t>
      </w:r>
    </w:p>
    <w:p w14:paraId="63131CF1" w14:textId="77777777" w:rsidR="006D7195" w:rsidRPr="006F7079" w:rsidRDefault="00B63DE9" w:rsidP="00544FC6">
      <w:pPr>
        <w:spacing w:after="120"/>
        <w:jc w:val="both"/>
        <w:outlineLvl w:val="0"/>
        <w:rPr>
          <w:b/>
          <w:i/>
          <w:sz w:val="22"/>
          <w:u w:val="single"/>
          <w:lang w:val="de-DE"/>
        </w:rPr>
      </w:pPr>
      <w:r w:rsidRPr="006F7079">
        <w:rPr>
          <w:b/>
          <w:i/>
          <w:sz w:val="22"/>
          <w:u w:val="single"/>
          <w:lang w:val="de-DE"/>
        </w:rPr>
        <w:t>Teilnahmevoraussetzungen:</w:t>
      </w:r>
    </w:p>
    <w:p w14:paraId="6F4A2DA7" w14:textId="77777777" w:rsidR="00BD7A7C" w:rsidRDefault="00B63DE9" w:rsidP="00544FC6">
      <w:pPr>
        <w:spacing w:before="120" w:after="120"/>
        <w:jc w:val="both"/>
        <w:rPr>
          <w:sz w:val="22"/>
          <w:lang w:val="de-DE"/>
        </w:rPr>
      </w:pPr>
      <w:r>
        <w:rPr>
          <w:sz w:val="22"/>
          <w:lang w:val="de-DE"/>
        </w:rPr>
        <w:t xml:space="preserve">Die Veranstaltung </w:t>
      </w:r>
      <w:r w:rsidR="00616F39">
        <w:rPr>
          <w:sz w:val="22"/>
          <w:lang w:val="de-DE"/>
        </w:rPr>
        <w:t xml:space="preserve">bietet </w:t>
      </w:r>
      <w:r>
        <w:rPr>
          <w:sz w:val="22"/>
          <w:lang w:val="de-DE"/>
        </w:rPr>
        <w:t xml:space="preserve">ein Forum </w:t>
      </w:r>
      <w:r w:rsidR="00CD515A">
        <w:rPr>
          <w:sz w:val="22"/>
          <w:lang w:val="de-DE"/>
        </w:rPr>
        <w:t>für junge</w:t>
      </w:r>
      <w:r>
        <w:rPr>
          <w:sz w:val="22"/>
          <w:lang w:val="de-DE"/>
        </w:rPr>
        <w:t xml:space="preserve"> Wissenschaftlerinn</w:t>
      </w:r>
      <w:r w:rsidR="00CD515A">
        <w:rPr>
          <w:sz w:val="22"/>
          <w:lang w:val="de-DE"/>
        </w:rPr>
        <w:t>en und Wissenschaftler</w:t>
      </w:r>
      <w:r>
        <w:rPr>
          <w:sz w:val="22"/>
          <w:lang w:val="de-DE"/>
        </w:rPr>
        <w:t xml:space="preserve">, die zu Themen </w:t>
      </w:r>
      <w:r w:rsidR="00EF4B52">
        <w:rPr>
          <w:b/>
          <w:sz w:val="22"/>
          <w:lang w:val="de-DE"/>
        </w:rPr>
        <w:t>von gemeinsamem</w:t>
      </w:r>
      <w:r>
        <w:rPr>
          <w:b/>
          <w:sz w:val="22"/>
          <w:lang w:val="de-DE"/>
        </w:rPr>
        <w:t xml:space="preserve"> Interesse</w:t>
      </w:r>
      <w:r>
        <w:rPr>
          <w:sz w:val="22"/>
          <w:lang w:val="de-DE"/>
        </w:rPr>
        <w:t xml:space="preserve"> forschen</w:t>
      </w:r>
      <w:r w:rsidR="005E2073">
        <w:rPr>
          <w:sz w:val="22"/>
          <w:lang w:val="de-DE"/>
        </w:rPr>
        <w:t>.</w:t>
      </w:r>
      <w:r>
        <w:rPr>
          <w:b/>
          <w:sz w:val="22"/>
          <w:lang w:val="de-DE"/>
        </w:rPr>
        <w:t xml:space="preserve"> </w:t>
      </w:r>
      <w:r>
        <w:rPr>
          <w:sz w:val="22"/>
          <w:lang w:val="de-DE"/>
        </w:rPr>
        <w:t>Sie wendet sich an DoktorandenInnen, NachwuchswissenschaftlerInnen, Post-</w:t>
      </w:r>
      <w:r w:rsidR="007A6028">
        <w:rPr>
          <w:sz w:val="22"/>
          <w:lang w:val="de-DE"/>
        </w:rPr>
        <w:t>Docs, Habilitanden</w:t>
      </w:r>
      <w:r>
        <w:rPr>
          <w:sz w:val="22"/>
          <w:lang w:val="de-DE"/>
        </w:rPr>
        <w:t>Innen sowie wissenschaftliche MitarbeiterInnen</w:t>
      </w:r>
      <w:r w:rsidR="00616F39">
        <w:rPr>
          <w:sz w:val="22"/>
          <w:lang w:val="de-DE"/>
        </w:rPr>
        <w:t>. D</w:t>
      </w:r>
      <w:r>
        <w:rPr>
          <w:sz w:val="22"/>
          <w:lang w:val="de-DE"/>
        </w:rPr>
        <w:t>ie Bewerbung ist nicht an eine bestimmte Nationalität gebunden.</w:t>
      </w:r>
    </w:p>
    <w:p w14:paraId="0BC65349" w14:textId="77777777" w:rsidR="00BD7A7C" w:rsidRDefault="00B63DE9" w:rsidP="00462BBD">
      <w:pPr>
        <w:spacing w:before="120" w:after="120"/>
        <w:jc w:val="both"/>
        <w:rPr>
          <w:sz w:val="22"/>
          <w:lang w:val="de-DE"/>
        </w:rPr>
      </w:pPr>
      <w:r>
        <w:rPr>
          <w:sz w:val="22"/>
          <w:lang w:val="de-DE"/>
        </w:rPr>
        <w:t>Jede(r) Teilnehmer/-in trägt in der Sprache seiner Wahl vor, Französisch oder Deutsch,</w:t>
      </w:r>
      <w:r w:rsidRPr="0042459C">
        <w:rPr>
          <w:sz w:val="22"/>
          <w:lang w:val="de-DE"/>
        </w:rPr>
        <w:t xml:space="preserve"> </w:t>
      </w:r>
      <w:r>
        <w:rPr>
          <w:sz w:val="22"/>
          <w:lang w:val="de-DE"/>
        </w:rPr>
        <w:t xml:space="preserve">ausnahmsweise Englisch. Die Teilnahme am Seminar setzt </w:t>
      </w:r>
      <w:r w:rsidRPr="008F57EA">
        <w:rPr>
          <w:b/>
          <w:sz w:val="22"/>
          <w:lang w:val="de-DE"/>
        </w:rPr>
        <w:t xml:space="preserve">hinreichende </w:t>
      </w:r>
      <w:r w:rsidR="008F57EA">
        <w:rPr>
          <w:b/>
          <w:sz w:val="22"/>
          <w:lang w:val="de-DE"/>
        </w:rPr>
        <w:t>zumindest mündliche Sprachk</w:t>
      </w:r>
      <w:r w:rsidRPr="008F57EA">
        <w:rPr>
          <w:b/>
          <w:sz w:val="22"/>
          <w:lang w:val="de-DE"/>
        </w:rPr>
        <w:t>enntnisse</w:t>
      </w:r>
      <w:r w:rsidR="008F57EA">
        <w:rPr>
          <w:b/>
          <w:sz w:val="22"/>
          <w:lang w:val="de-DE"/>
        </w:rPr>
        <w:t xml:space="preserve"> in beiden Sprachen</w:t>
      </w:r>
      <w:r>
        <w:rPr>
          <w:sz w:val="22"/>
          <w:lang w:val="de-DE"/>
        </w:rPr>
        <w:t xml:space="preserve"> voraus</w:t>
      </w:r>
      <w:r w:rsidR="00CD515A">
        <w:rPr>
          <w:sz w:val="22"/>
          <w:lang w:val="de-DE"/>
        </w:rPr>
        <w:t>.</w:t>
      </w:r>
      <w:r>
        <w:rPr>
          <w:sz w:val="22"/>
          <w:lang w:val="de-DE"/>
        </w:rPr>
        <w:t xml:space="preserve"> Die Themen sollen durch 20-minütige Referate vorgestellt werden. Dem Vortrag schließt sich der Kommentar eines anderen Seminarteilnehmers/-in an (5 Minuten). Es folgt eine von einem/ einer deutschen oder französischen Hochschullehrer/in moderierte Diskussion. </w:t>
      </w:r>
      <w:r w:rsidR="00AF51B6">
        <w:rPr>
          <w:sz w:val="22"/>
          <w:lang w:val="de-DE"/>
        </w:rPr>
        <w:t xml:space="preserve">Das Seminar ist thematisch offen, das Vortragsthema soll daher einem fachlich breit gefächerten Publikum </w:t>
      </w:r>
      <w:r w:rsidR="008A06AE">
        <w:rPr>
          <w:sz w:val="22"/>
          <w:lang w:val="de-DE"/>
        </w:rPr>
        <w:t xml:space="preserve">von Forschern </w:t>
      </w:r>
      <w:r w:rsidR="00AF51B6">
        <w:rPr>
          <w:sz w:val="22"/>
          <w:lang w:val="de-DE"/>
        </w:rPr>
        <w:t>näher gebracht werden.</w:t>
      </w:r>
    </w:p>
    <w:p w14:paraId="5275D57C" w14:textId="77777777" w:rsidR="006D7195" w:rsidRPr="00462BBD" w:rsidRDefault="00B63DE9" w:rsidP="00462BBD">
      <w:pPr>
        <w:spacing w:after="120"/>
        <w:jc w:val="both"/>
        <w:rPr>
          <w:sz w:val="22"/>
          <w:lang w:val="de-DE"/>
        </w:rPr>
      </w:pPr>
      <w:r>
        <w:rPr>
          <w:sz w:val="22"/>
          <w:lang w:val="de-DE"/>
        </w:rPr>
        <w:t xml:space="preserve">Die Auswahl der TeilnehmerInnen </w:t>
      </w:r>
      <w:r w:rsidRPr="00F75A5E">
        <w:rPr>
          <w:sz w:val="22"/>
          <w:lang w:val="de-DE"/>
        </w:rPr>
        <w:t>obliegt dem wissens</w:t>
      </w:r>
      <w:r w:rsidR="00F75A5E" w:rsidRPr="00F75A5E">
        <w:rPr>
          <w:sz w:val="22"/>
          <w:lang w:val="de-DE"/>
        </w:rPr>
        <w:t xml:space="preserve">chaftlichen Beirat des Seminars. </w:t>
      </w:r>
      <w:r w:rsidRPr="00F75A5E">
        <w:rPr>
          <w:sz w:val="22"/>
          <w:lang w:val="de-DE"/>
        </w:rPr>
        <w:t>Die</w:t>
      </w:r>
      <w:r>
        <w:rPr>
          <w:sz w:val="22"/>
          <w:lang w:val="de-DE"/>
        </w:rPr>
        <w:t xml:space="preserve"> Teilnahmekosten (Reise, Verpflegung und Unterbringung) werden dank der Unterstützung durch die Deutsch-Französische Hochschule übernommen.</w:t>
      </w:r>
    </w:p>
    <w:p w14:paraId="0D8BD835" w14:textId="77777777" w:rsidR="006D7195" w:rsidRPr="00AF51B6" w:rsidRDefault="00B63DE9" w:rsidP="00462BBD">
      <w:pPr>
        <w:spacing w:after="120"/>
        <w:jc w:val="both"/>
        <w:rPr>
          <w:b/>
          <w:sz w:val="22"/>
          <w:lang w:val="de-DE"/>
        </w:rPr>
      </w:pPr>
      <w:r>
        <w:rPr>
          <w:sz w:val="22"/>
          <w:lang w:val="de-DE"/>
        </w:rPr>
        <w:t xml:space="preserve">Wenn Sie an dem Seminar teilnehmen möchten, bitten wir Sie, uns möglichst bald, </w:t>
      </w:r>
      <w:r>
        <w:rPr>
          <w:b/>
          <w:sz w:val="22"/>
          <w:lang w:val="de-DE"/>
        </w:rPr>
        <w:t>spätestens</w:t>
      </w:r>
      <w:r w:rsidR="00AF51B6">
        <w:rPr>
          <w:b/>
          <w:sz w:val="22"/>
          <w:lang w:val="de-DE"/>
        </w:rPr>
        <w:t xml:space="preserve"> bis zum 15</w:t>
      </w:r>
      <w:r w:rsidR="00294E2E">
        <w:rPr>
          <w:b/>
          <w:sz w:val="22"/>
          <w:lang w:val="de-DE"/>
        </w:rPr>
        <w:t xml:space="preserve">. </w:t>
      </w:r>
      <w:r w:rsidR="00B05972">
        <w:rPr>
          <w:b/>
          <w:sz w:val="22"/>
          <w:lang w:val="de-DE"/>
        </w:rPr>
        <w:t>März</w:t>
      </w:r>
      <w:r w:rsidR="00AF51B6">
        <w:rPr>
          <w:b/>
          <w:sz w:val="22"/>
          <w:lang w:val="de-DE"/>
        </w:rPr>
        <w:t xml:space="preserve"> 201</w:t>
      </w:r>
      <w:r w:rsidR="00231859">
        <w:rPr>
          <w:b/>
          <w:sz w:val="22"/>
          <w:lang w:val="de-DE"/>
        </w:rPr>
        <w:t>8</w:t>
      </w:r>
      <w:r>
        <w:rPr>
          <w:sz w:val="22"/>
          <w:lang w:val="de-DE"/>
        </w:rPr>
        <w:t>, eine Zusammenfassung Ihres Vortragsthemas (</w:t>
      </w:r>
      <w:r w:rsidR="004F5333">
        <w:rPr>
          <w:sz w:val="22"/>
          <w:lang w:val="de-DE"/>
        </w:rPr>
        <w:t xml:space="preserve">maximal eine </w:t>
      </w:r>
      <w:r>
        <w:rPr>
          <w:sz w:val="22"/>
          <w:lang w:val="de-DE"/>
        </w:rPr>
        <w:t xml:space="preserve">halbe Seite) sowie Ihren Lebenslauf </w:t>
      </w:r>
      <w:r w:rsidR="00F5591D">
        <w:rPr>
          <w:sz w:val="22"/>
          <w:lang w:val="de-DE"/>
        </w:rPr>
        <w:t xml:space="preserve">ggf. </w:t>
      </w:r>
      <w:r w:rsidR="004F5333">
        <w:rPr>
          <w:sz w:val="22"/>
          <w:lang w:val="de-DE"/>
        </w:rPr>
        <w:t xml:space="preserve">mit Literaturverzeichnis </w:t>
      </w:r>
      <w:r>
        <w:rPr>
          <w:sz w:val="22"/>
          <w:lang w:val="de-DE"/>
        </w:rPr>
        <w:t>an folgende Adresse zu schicken:</w:t>
      </w:r>
    </w:p>
    <w:p w14:paraId="48F21AC8" w14:textId="44A0A1A7" w:rsidR="00BC57EB" w:rsidRDefault="003D118F" w:rsidP="00AF51B6">
      <w:pPr>
        <w:jc w:val="center"/>
        <w:rPr>
          <w:lang w:val="de-DE"/>
        </w:rPr>
      </w:pPr>
      <w:hyperlink r:id="rId16" w:history="1">
        <w:r w:rsidR="00772666">
          <w:rPr>
            <w:rStyle w:val="Hyperlink"/>
            <w:lang w:val="de-DE"/>
          </w:rPr>
          <w:t>cdfa</w:t>
        </w:r>
        <w:r w:rsidR="00231859">
          <w:rPr>
            <w:rStyle w:val="Hyperlink"/>
            <w:lang w:val="de-DE"/>
          </w:rPr>
          <w:t>2018</w:t>
        </w:r>
        <w:r w:rsidR="00814221" w:rsidRPr="00F5488A">
          <w:rPr>
            <w:rStyle w:val="Hyperlink"/>
            <w:lang w:val="de-DE"/>
          </w:rPr>
          <w:t>@gmail.com</w:t>
        </w:r>
      </w:hyperlink>
    </w:p>
    <w:p w14:paraId="0AFA46F9" w14:textId="77777777" w:rsidR="006D7195" w:rsidRPr="00AF51B6" w:rsidRDefault="00B63DE9" w:rsidP="00AF51B6">
      <w:pPr>
        <w:jc w:val="center"/>
        <w:rPr>
          <w:sz w:val="22"/>
          <w:lang w:val="de-DE"/>
        </w:rPr>
      </w:pPr>
      <w:r>
        <w:rPr>
          <w:i/>
          <w:sz w:val="22"/>
          <w:lang w:val="de-DE"/>
        </w:rPr>
        <w:t>Unter dieser Adresse stehen wir Ihnen für Rückfragen gern zur Verfügung!</w:t>
      </w:r>
    </w:p>
    <w:p w14:paraId="3E81698B" w14:textId="58B057E5" w:rsidR="00015708" w:rsidRPr="008F57EA" w:rsidRDefault="00B63DE9" w:rsidP="006D7195">
      <w:pPr>
        <w:spacing w:before="120"/>
        <w:jc w:val="both"/>
        <w:rPr>
          <w:color w:val="0000FF"/>
          <w:sz w:val="22"/>
          <w:u w:val="single"/>
          <w:lang w:val="de-DE"/>
        </w:rPr>
      </w:pPr>
      <w:r w:rsidRPr="00367865">
        <w:rPr>
          <w:sz w:val="22"/>
          <w:lang w:val="de-DE"/>
        </w:rPr>
        <w:t xml:space="preserve">Weitere </w:t>
      </w:r>
      <w:r>
        <w:rPr>
          <w:sz w:val="22"/>
          <w:lang w:val="de-DE"/>
        </w:rPr>
        <w:t>Informationen unter</w:t>
      </w:r>
      <w:hyperlink r:id="rId17" w:history="1">
        <w:r w:rsidR="00BC57EB" w:rsidRPr="00BC57EB">
          <w:rPr>
            <w:rStyle w:val="Hyperlink"/>
            <w:sz w:val="22"/>
            <w:lang w:val="de-DE"/>
          </w:rPr>
          <w:t>: http://www.jus-publicum.eu</w:t>
        </w:r>
      </w:hyperlink>
    </w:p>
    <w:p w14:paraId="5EBA14B2" w14:textId="77777777" w:rsidR="007324AB" w:rsidRDefault="007324AB" w:rsidP="006D7195">
      <w:pPr>
        <w:spacing w:before="120"/>
        <w:jc w:val="center"/>
        <w:rPr>
          <w:b/>
          <w:bCs/>
          <w:iCs/>
          <w:sz w:val="22"/>
          <w:szCs w:val="21"/>
          <w:lang w:val="de-DE"/>
        </w:rPr>
      </w:pPr>
    </w:p>
    <w:p w14:paraId="05BABDFC" w14:textId="7262F743" w:rsidR="006D7195" w:rsidRPr="000A5E85" w:rsidRDefault="00B63DE9" w:rsidP="006D7195">
      <w:pPr>
        <w:spacing w:before="120"/>
        <w:jc w:val="center"/>
        <w:rPr>
          <w:b/>
          <w:bCs/>
          <w:iCs/>
          <w:sz w:val="22"/>
          <w:szCs w:val="21"/>
          <w:lang w:val="de-DE"/>
        </w:rPr>
      </w:pPr>
      <w:r w:rsidRPr="000A5E85">
        <w:rPr>
          <w:b/>
          <w:bCs/>
          <w:iCs/>
          <w:sz w:val="22"/>
          <w:szCs w:val="21"/>
          <w:lang w:val="de-DE"/>
        </w:rPr>
        <w:t>Wissenschaftlicher Beirat:</w:t>
      </w:r>
    </w:p>
    <w:p w14:paraId="681720C5" w14:textId="64FED954" w:rsidR="00294E2E" w:rsidRPr="000A5E85" w:rsidRDefault="007324AB" w:rsidP="007324AB">
      <w:pPr>
        <w:jc w:val="both"/>
        <w:rPr>
          <w:b/>
          <w:sz w:val="22"/>
          <w:szCs w:val="20"/>
          <w:highlight w:val="yellow"/>
          <w:lang w:val="de-DE"/>
        </w:rPr>
      </w:pPr>
      <w:r>
        <w:rPr>
          <w:b/>
          <w:bCs/>
          <w:iCs/>
          <w:sz w:val="22"/>
          <w:szCs w:val="20"/>
          <w:lang w:val="de-DE"/>
        </w:rPr>
        <w:t xml:space="preserve">Prof. Dr. </w:t>
      </w:r>
      <w:r w:rsidR="00B63DE9" w:rsidRPr="000A5E85">
        <w:rPr>
          <w:b/>
          <w:bCs/>
          <w:iCs/>
          <w:sz w:val="22"/>
          <w:szCs w:val="20"/>
          <w:lang w:val="de-DE"/>
        </w:rPr>
        <w:t xml:space="preserve">David Capitant (Paris 1), </w:t>
      </w:r>
      <w:r w:rsidR="00E872D9" w:rsidRPr="000A5E85">
        <w:rPr>
          <w:b/>
          <w:bCs/>
          <w:iCs/>
          <w:sz w:val="22"/>
          <w:szCs w:val="20"/>
          <w:lang w:val="de-DE"/>
        </w:rPr>
        <w:t>Prof. Dr.</w:t>
      </w:r>
      <w:r w:rsidR="001B1512" w:rsidRPr="000A5E85">
        <w:rPr>
          <w:b/>
          <w:bCs/>
          <w:iCs/>
          <w:sz w:val="22"/>
          <w:szCs w:val="20"/>
          <w:lang w:val="de-DE"/>
        </w:rPr>
        <w:t xml:space="preserve"> Emanuel</w:t>
      </w:r>
      <w:r w:rsidR="00E872D9" w:rsidRPr="000A5E85">
        <w:rPr>
          <w:b/>
          <w:bCs/>
          <w:iCs/>
          <w:sz w:val="22"/>
          <w:szCs w:val="20"/>
          <w:lang w:val="de-DE"/>
        </w:rPr>
        <w:t xml:space="preserve"> Castellarin (Straßburg), </w:t>
      </w:r>
      <w:r w:rsidR="00015708" w:rsidRPr="000A5E85">
        <w:rPr>
          <w:b/>
          <w:bCs/>
          <w:iCs/>
          <w:sz w:val="22"/>
          <w:szCs w:val="20"/>
          <w:lang w:val="de-DE"/>
        </w:rPr>
        <w:t xml:space="preserve">Prof. Dr. </w:t>
      </w:r>
      <w:r w:rsidR="00015708" w:rsidRPr="000A5E85">
        <w:rPr>
          <w:b/>
          <w:sz w:val="22"/>
          <w:szCs w:val="20"/>
          <w:lang w:val="de-DE"/>
        </w:rPr>
        <w:t xml:space="preserve">Aurore Gaillet (Toulouse 1), </w:t>
      </w:r>
      <w:r w:rsidR="002E6458" w:rsidRPr="000A5E85">
        <w:rPr>
          <w:b/>
          <w:bCs/>
          <w:iCs/>
          <w:sz w:val="22"/>
          <w:szCs w:val="20"/>
          <w:lang w:val="de-DE"/>
        </w:rPr>
        <w:t>Prof. Dr. Diana</w:t>
      </w:r>
      <w:r w:rsidR="00F75A5E" w:rsidRPr="000A5E85">
        <w:rPr>
          <w:b/>
          <w:bCs/>
          <w:iCs/>
          <w:sz w:val="22"/>
          <w:szCs w:val="20"/>
          <w:lang w:val="de-DE"/>
        </w:rPr>
        <w:t>-Urania</w:t>
      </w:r>
      <w:r w:rsidR="002E6458" w:rsidRPr="000A5E85">
        <w:rPr>
          <w:b/>
          <w:bCs/>
          <w:iCs/>
          <w:sz w:val="22"/>
          <w:szCs w:val="20"/>
          <w:lang w:val="de-DE"/>
        </w:rPr>
        <w:t xml:space="preserve"> Galetta (Mailand), </w:t>
      </w:r>
      <w:r w:rsidR="002351E5" w:rsidRPr="000A5E85">
        <w:rPr>
          <w:b/>
          <w:bCs/>
          <w:iCs/>
          <w:sz w:val="22"/>
          <w:szCs w:val="20"/>
          <w:lang w:val="de-DE"/>
        </w:rPr>
        <w:t xml:space="preserve">Prof. </w:t>
      </w:r>
      <w:r>
        <w:rPr>
          <w:b/>
          <w:bCs/>
          <w:iCs/>
          <w:sz w:val="22"/>
          <w:szCs w:val="20"/>
          <w:lang w:val="de-DE"/>
        </w:rPr>
        <w:t xml:space="preserve">Dr. </w:t>
      </w:r>
      <w:r w:rsidR="002351E5" w:rsidRPr="000A5E85">
        <w:rPr>
          <w:b/>
          <w:bCs/>
          <w:iCs/>
          <w:sz w:val="22"/>
          <w:szCs w:val="20"/>
          <w:lang w:val="de-DE"/>
        </w:rPr>
        <w:t xml:space="preserve">Catherine Haguenau-Moizard (Straßburg), </w:t>
      </w:r>
      <w:r>
        <w:rPr>
          <w:b/>
          <w:bCs/>
          <w:iCs/>
          <w:sz w:val="22"/>
          <w:szCs w:val="20"/>
          <w:lang w:val="de-DE"/>
        </w:rPr>
        <w:t xml:space="preserve">Prof. Dr. Thomas Hochmann (Reims), </w:t>
      </w:r>
      <w:r w:rsidR="00F75A5E" w:rsidRPr="000A5E85">
        <w:rPr>
          <w:b/>
          <w:bCs/>
          <w:iCs/>
          <w:sz w:val="22"/>
          <w:szCs w:val="20"/>
          <w:lang w:val="de-DE"/>
        </w:rPr>
        <w:t xml:space="preserve">Prof. Dr. Matthias Jestaedt (Freiburg), </w:t>
      </w:r>
      <w:r w:rsidR="00B63DE9" w:rsidRPr="000A5E85">
        <w:rPr>
          <w:b/>
          <w:bCs/>
          <w:iCs/>
          <w:sz w:val="22"/>
          <w:szCs w:val="20"/>
          <w:lang w:val="de-DE"/>
        </w:rPr>
        <w:t xml:space="preserve">Prof. </w:t>
      </w:r>
      <w:r w:rsidR="00F87493" w:rsidRPr="000A5E85">
        <w:rPr>
          <w:b/>
          <w:bCs/>
          <w:iCs/>
          <w:sz w:val="22"/>
          <w:szCs w:val="20"/>
          <w:lang w:val="de-DE"/>
        </w:rPr>
        <w:t>Dr. Olivier Jouanjan (Paris 2</w:t>
      </w:r>
      <w:r w:rsidR="00B63DE9" w:rsidRPr="000A5E85">
        <w:rPr>
          <w:b/>
          <w:bCs/>
          <w:iCs/>
          <w:sz w:val="22"/>
          <w:szCs w:val="20"/>
          <w:lang w:val="de-DE"/>
        </w:rPr>
        <w:t xml:space="preserve">), </w:t>
      </w:r>
      <w:r w:rsidR="00DB339E" w:rsidRPr="000A5E85">
        <w:rPr>
          <w:b/>
          <w:bCs/>
          <w:iCs/>
          <w:sz w:val="22"/>
          <w:szCs w:val="20"/>
          <w:lang w:val="de-DE"/>
        </w:rPr>
        <w:t xml:space="preserve">Prof. Dr. Evelyne Lagrange (Paris 1), </w:t>
      </w:r>
      <w:r w:rsidR="001B1512" w:rsidRPr="000A5E85">
        <w:rPr>
          <w:b/>
          <w:bCs/>
          <w:iCs/>
          <w:sz w:val="22"/>
          <w:szCs w:val="20"/>
          <w:lang w:val="de-DE"/>
        </w:rPr>
        <w:t>Prof. Dr. Ute Ma</w:t>
      </w:r>
      <w:r w:rsidR="00E872D9" w:rsidRPr="000A5E85">
        <w:rPr>
          <w:b/>
          <w:bCs/>
          <w:iCs/>
          <w:sz w:val="22"/>
          <w:szCs w:val="20"/>
          <w:lang w:val="de-DE"/>
        </w:rPr>
        <w:t xml:space="preserve">ger (Heidelberg), </w:t>
      </w:r>
      <w:r w:rsidR="00B63DE9" w:rsidRPr="000A5E85">
        <w:rPr>
          <w:b/>
          <w:bCs/>
          <w:iCs/>
          <w:sz w:val="22"/>
          <w:szCs w:val="20"/>
          <w:lang w:val="de-DE"/>
        </w:rPr>
        <w:t xml:space="preserve">Prof. Dr. Johannes Masing (Freiburg), </w:t>
      </w:r>
      <w:r w:rsidR="00DB339E" w:rsidRPr="000A5E85">
        <w:rPr>
          <w:b/>
          <w:bCs/>
          <w:iCs/>
          <w:sz w:val="22"/>
          <w:szCs w:val="20"/>
          <w:lang w:val="de-DE"/>
        </w:rPr>
        <w:t xml:space="preserve">Prof. Dr. Anne Peters (MPIL Heidelberg), </w:t>
      </w:r>
      <w:r w:rsidR="00B63DE9" w:rsidRPr="000A5E85">
        <w:rPr>
          <w:b/>
          <w:bCs/>
          <w:iCs/>
          <w:sz w:val="22"/>
          <w:szCs w:val="20"/>
          <w:lang w:val="de-DE"/>
        </w:rPr>
        <w:t>Prof. Dr. Karl-Peter Sommermann (Speyer)</w:t>
      </w:r>
      <w:bookmarkStart w:id="0" w:name="_GoBack"/>
      <w:bookmarkEnd w:id="0"/>
    </w:p>
    <w:sectPr w:rsidR="00294E2E" w:rsidRPr="000A5E85" w:rsidSect="006D7195">
      <w:pgSz w:w="11900" w:h="16840"/>
      <w:pgMar w:top="720" w:right="720" w:bottom="720" w:left="720" w:header="708" w:footer="708" w:gutter="0"/>
      <w:pgBorders w:offsetFrom="page">
        <w:top w:val="single" w:sz="12" w:space="24" w:color="auto" w:shadow="1"/>
        <w:left w:val="single" w:sz="12" w:space="24" w:color="auto" w:shadow="1"/>
        <w:bottom w:val="single" w:sz="12" w:space="24" w:color="auto" w:shadow="1"/>
        <w:right w:val="single" w:sz="12" w:space="24" w:color="auto" w:shadow="1"/>
      </w:pgBorders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ACB"/>
    <w:rsid w:val="00003B7A"/>
    <w:rsid w:val="00010FAC"/>
    <w:rsid w:val="00015708"/>
    <w:rsid w:val="00037A28"/>
    <w:rsid w:val="00050ACB"/>
    <w:rsid w:val="00071A21"/>
    <w:rsid w:val="00076DC0"/>
    <w:rsid w:val="000A5E85"/>
    <w:rsid w:val="000C374B"/>
    <w:rsid w:val="00110BA4"/>
    <w:rsid w:val="001A6D32"/>
    <w:rsid w:val="001B01E2"/>
    <w:rsid w:val="001B1512"/>
    <w:rsid w:val="001B2D8D"/>
    <w:rsid w:val="001D0A8E"/>
    <w:rsid w:val="00211DA1"/>
    <w:rsid w:val="00223636"/>
    <w:rsid w:val="00231859"/>
    <w:rsid w:val="002351E5"/>
    <w:rsid w:val="00261C79"/>
    <w:rsid w:val="00294E2E"/>
    <w:rsid w:val="002A4425"/>
    <w:rsid w:val="002C1134"/>
    <w:rsid w:val="002E0EFD"/>
    <w:rsid w:val="002E6458"/>
    <w:rsid w:val="00377F8A"/>
    <w:rsid w:val="003D118F"/>
    <w:rsid w:val="00411CE7"/>
    <w:rsid w:val="004317E1"/>
    <w:rsid w:val="00462BBD"/>
    <w:rsid w:val="004F0120"/>
    <w:rsid w:val="004F5333"/>
    <w:rsid w:val="00544FC6"/>
    <w:rsid w:val="005D5776"/>
    <w:rsid w:val="005E2073"/>
    <w:rsid w:val="00616F39"/>
    <w:rsid w:val="006577CD"/>
    <w:rsid w:val="006C3045"/>
    <w:rsid w:val="006D7195"/>
    <w:rsid w:val="00724E34"/>
    <w:rsid w:val="007324AB"/>
    <w:rsid w:val="0076581B"/>
    <w:rsid w:val="00772666"/>
    <w:rsid w:val="00796EFF"/>
    <w:rsid w:val="007A0823"/>
    <w:rsid w:val="007A6028"/>
    <w:rsid w:val="007B11D4"/>
    <w:rsid w:val="007B4754"/>
    <w:rsid w:val="007C0E96"/>
    <w:rsid w:val="007C1834"/>
    <w:rsid w:val="007E2638"/>
    <w:rsid w:val="007E7BF4"/>
    <w:rsid w:val="0080608B"/>
    <w:rsid w:val="00812E84"/>
    <w:rsid w:val="00814221"/>
    <w:rsid w:val="00855E1F"/>
    <w:rsid w:val="00886507"/>
    <w:rsid w:val="008941C4"/>
    <w:rsid w:val="008A06AE"/>
    <w:rsid w:val="008F57EA"/>
    <w:rsid w:val="00904596"/>
    <w:rsid w:val="00933D65"/>
    <w:rsid w:val="009A64AF"/>
    <w:rsid w:val="009C0C0F"/>
    <w:rsid w:val="009E489B"/>
    <w:rsid w:val="00A44B25"/>
    <w:rsid w:val="00A832E1"/>
    <w:rsid w:val="00A842CF"/>
    <w:rsid w:val="00AB1168"/>
    <w:rsid w:val="00AB78D2"/>
    <w:rsid w:val="00AF51B6"/>
    <w:rsid w:val="00B05972"/>
    <w:rsid w:val="00B63DE9"/>
    <w:rsid w:val="00B672D7"/>
    <w:rsid w:val="00B93747"/>
    <w:rsid w:val="00BC2388"/>
    <w:rsid w:val="00BC57EB"/>
    <w:rsid w:val="00BD7A7C"/>
    <w:rsid w:val="00BE0D14"/>
    <w:rsid w:val="00C12096"/>
    <w:rsid w:val="00C50104"/>
    <w:rsid w:val="00C906EB"/>
    <w:rsid w:val="00CB2F11"/>
    <w:rsid w:val="00CC42DE"/>
    <w:rsid w:val="00CD515A"/>
    <w:rsid w:val="00CE1E74"/>
    <w:rsid w:val="00CE68E8"/>
    <w:rsid w:val="00D23407"/>
    <w:rsid w:val="00D46B34"/>
    <w:rsid w:val="00D472BC"/>
    <w:rsid w:val="00D854E9"/>
    <w:rsid w:val="00DB339E"/>
    <w:rsid w:val="00DC3E69"/>
    <w:rsid w:val="00DC78BC"/>
    <w:rsid w:val="00DE1C0F"/>
    <w:rsid w:val="00E34C86"/>
    <w:rsid w:val="00E54404"/>
    <w:rsid w:val="00E571B0"/>
    <w:rsid w:val="00E65A2C"/>
    <w:rsid w:val="00E8667D"/>
    <w:rsid w:val="00E872D9"/>
    <w:rsid w:val="00EB1564"/>
    <w:rsid w:val="00EB16F5"/>
    <w:rsid w:val="00ED3D60"/>
    <w:rsid w:val="00EF4B52"/>
    <w:rsid w:val="00F5591D"/>
    <w:rsid w:val="00F75A5E"/>
    <w:rsid w:val="00F75E29"/>
    <w:rsid w:val="00F87493"/>
    <w:rsid w:val="00FA39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4A1A0C9"/>
  <w15:docId w15:val="{087A01DE-3351-974E-BD8E-77AA78469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8011A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hapitre">
    <w:name w:val="Chapitre"/>
    <w:basedOn w:val="Standard"/>
    <w:rsid w:val="00375CEB"/>
    <w:pPr>
      <w:spacing w:line="360" w:lineRule="auto"/>
      <w:jc w:val="center"/>
    </w:pPr>
    <w:rPr>
      <w:b/>
      <w:sz w:val="28"/>
    </w:rPr>
  </w:style>
  <w:style w:type="paragraph" w:customStyle="1" w:styleId="Paragraphe">
    <w:name w:val="Paragraphe"/>
    <w:basedOn w:val="Standard"/>
    <w:rsid w:val="00375CEB"/>
    <w:pPr>
      <w:spacing w:line="360" w:lineRule="auto"/>
      <w:ind w:firstLine="708"/>
      <w:jc w:val="both"/>
    </w:pPr>
    <w:rPr>
      <w:i/>
      <w:sz w:val="28"/>
    </w:rPr>
  </w:style>
  <w:style w:type="paragraph" w:customStyle="1" w:styleId="Section">
    <w:name w:val="Section"/>
    <w:basedOn w:val="Standard"/>
    <w:rsid w:val="00375CEB"/>
    <w:pPr>
      <w:spacing w:line="360" w:lineRule="auto"/>
      <w:ind w:firstLine="708"/>
      <w:jc w:val="both"/>
    </w:pPr>
    <w:rPr>
      <w:b/>
      <w:u w:val="single"/>
    </w:rPr>
  </w:style>
  <w:style w:type="paragraph" w:customStyle="1" w:styleId="Sous-Paragraphe">
    <w:name w:val="Sous-Paragraphe"/>
    <w:basedOn w:val="Standard"/>
    <w:rsid w:val="00375CEB"/>
    <w:pPr>
      <w:spacing w:line="360" w:lineRule="auto"/>
      <w:ind w:left="708"/>
      <w:jc w:val="both"/>
    </w:pPr>
    <w:rPr>
      <w:i/>
    </w:rPr>
  </w:style>
  <w:style w:type="paragraph" w:customStyle="1" w:styleId="Sous-paragraphe2">
    <w:name w:val="Sous-paragraphe 2"/>
    <w:basedOn w:val="Sous-Paragraphe"/>
    <w:rsid w:val="00375CEB"/>
    <w:pPr>
      <w:ind w:left="1134"/>
    </w:pPr>
    <w:rPr>
      <w:sz w:val="22"/>
    </w:rPr>
  </w:style>
  <w:style w:type="paragraph" w:customStyle="1" w:styleId="Sous-paragraphe3">
    <w:name w:val="Sous-paragraphe 3"/>
    <w:basedOn w:val="Sous-paragraphe2"/>
    <w:rsid w:val="00375CEB"/>
    <w:pPr>
      <w:ind w:left="1416" w:firstLine="709"/>
    </w:pPr>
  </w:style>
  <w:style w:type="paragraph" w:customStyle="1" w:styleId="Sous-Paragraphe2bis">
    <w:name w:val="Sous-Paragraphe 2bis"/>
    <w:basedOn w:val="Standard"/>
    <w:rsid w:val="00B82D63"/>
    <w:pPr>
      <w:spacing w:line="360" w:lineRule="auto"/>
      <w:ind w:left="1416" w:firstLine="708"/>
      <w:jc w:val="both"/>
    </w:pPr>
    <w:rPr>
      <w:i/>
      <w:sz w:val="22"/>
    </w:rPr>
  </w:style>
  <w:style w:type="character" w:styleId="Hyperlink">
    <w:name w:val="Hyperlink"/>
    <w:rsid w:val="0068011A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6458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6458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F75A5E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076DC0"/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32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832E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832E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32E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32E1"/>
    <w:rPr>
      <w:b/>
      <w:bCs/>
    </w:rPr>
  </w:style>
  <w:style w:type="paragraph" w:styleId="KeinLeerraum">
    <w:name w:val="No Spacing"/>
    <w:uiPriority w:val="1"/>
    <w:qFormat/>
    <w:rsid w:val="00724E3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3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file://localhost/Users/francois-xaviermillet/Downloads/http://www.unimi.it/img/universitaInterno.jp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file://localhost/Users/francois-xaviermillet/Downloads/http://extranet.ffa-dff.org/exposants/logo/get/%3Fid=1418&amp;width=150&amp;height=150" TargetMode="External"/><Relationship Id="rId12" Type="http://schemas.openxmlformats.org/officeDocument/2006/relationships/image" Target="media/image6.jpeg"/><Relationship Id="rId17" Type="http://schemas.openxmlformats.org/officeDocument/2006/relationships/hyperlink" Target="file:///Users/Luisa/Downloads/%20http/www.jus-publicum.eu" TargetMode="External"/><Relationship Id="rId2" Type="http://schemas.openxmlformats.org/officeDocument/2006/relationships/styles" Target="styles.xml"/><Relationship Id="rId16" Type="http://schemas.openxmlformats.org/officeDocument/2006/relationships/hyperlink" Target="mailto:dfdk2017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file://localhost/Users/francois-xaviermillet/Downloads/http://www.moveonnet.eu/logos/logo_net_DFH-UFA.gif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30B4502-9D87-F74B-97C8-B3ECB981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532</Words>
  <Characters>3357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Humboldt-Universität zu Berlin</Company>
  <LinksUpToDate>false</LinksUpToDate>
  <CharactersWithSpaces>3882</CharactersWithSpaces>
  <SharedDoc>false</SharedDoc>
  <HLinks>
    <vt:vector size="18" baseType="variant">
      <vt:variant>
        <vt:i4>5570663</vt:i4>
      </vt:variant>
      <vt:variant>
        <vt:i4>3</vt:i4>
      </vt:variant>
      <vt:variant>
        <vt:i4>0</vt:i4>
      </vt:variant>
      <vt:variant>
        <vt:i4>5</vt:i4>
      </vt:variant>
      <vt:variant>
        <vt:lpwstr>http://www.jus-publicum.eu/</vt:lpwstr>
      </vt:variant>
      <vt:variant>
        <vt:lpwstr/>
      </vt:variant>
      <vt:variant>
        <vt:i4>4784172</vt:i4>
      </vt:variant>
      <vt:variant>
        <vt:i4>0</vt:i4>
      </vt:variant>
      <vt:variant>
        <vt:i4>0</vt:i4>
      </vt:variant>
      <vt:variant>
        <vt:i4>5</vt:i4>
      </vt:variant>
      <vt:variant>
        <vt:lpwstr>mailto:cdfa.2011@gmail.com</vt:lpwstr>
      </vt:variant>
      <vt:variant>
        <vt:lpwstr/>
      </vt:variant>
      <vt:variant>
        <vt:i4>3276820</vt:i4>
      </vt:variant>
      <vt:variant>
        <vt:i4>-1</vt:i4>
      </vt:variant>
      <vt:variant>
        <vt:i4>1027</vt:i4>
      </vt:variant>
      <vt:variant>
        <vt:i4>1</vt:i4>
      </vt:variant>
      <vt:variant>
        <vt:lpwstr>Logo_UFA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Hochmann</dc:creator>
  <cp:lastModifiedBy>Microsoft Office-Benutzer</cp:lastModifiedBy>
  <cp:revision>2</cp:revision>
  <cp:lastPrinted>2016-11-03T09:21:00Z</cp:lastPrinted>
  <dcterms:created xsi:type="dcterms:W3CDTF">2018-02-07T15:00:00Z</dcterms:created>
  <dcterms:modified xsi:type="dcterms:W3CDTF">2018-02-07T15:00:00Z</dcterms:modified>
</cp:coreProperties>
</file>